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6" w14:textId="75446CD1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D52481">
        <w:rPr>
          <w:rFonts w:cs="V&amp;W Syntax (Adobe)"/>
          <w:sz w:val="24"/>
        </w:rPr>
        <w:t>D -</w:t>
      </w:r>
      <w:r w:rsidRPr="00316E8D">
        <w:rPr>
          <w:sz w:val="24"/>
        </w:rPr>
        <w:tab/>
        <w:t xml:space="preserve">Gegevens </w:t>
      </w:r>
      <w:proofErr w:type="gramStart"/>
      <w:r w:rsidRPr="00316E8D">
        <w:rPr>
          <w:sz w:val="24"/>
        </w:rPr>
        <w:t>omtrent</w:t>
      </w:r>
      <w:proofErr w:type="gramEnd"/>
      <w:r w:rsidRPr="00316E8D">
        <w:rPr>
          <w:sz w:val="24"/>
        </w:rPr>
        <w:t xml:space="preserve">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07FA5D61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E6755AC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5D4EA104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2971" w14:textId="77777777" w:rsidR="00F40851" w:rsidRDefault="00683324" w:rsidP="00F40851">
            <w:pPr>
              <w:tabs>
                <w:tab w:val="num" w:pos="2700"/>
              </w:tabs>
            </w:pPr>
            <w:r>
              <w:t xml:space="preserve">Per geschiktheidseis </w:t>
            </w:r>
            <w:r w:rsidRPr="00F40851">
              <w:rPr>
                <w:u w:val="single"/>
              </w:rPr>
              <w:t>maximaal</w:t>
            </w:r>
            <w:r>
              <w:t xml:space="preserve"> 1 referentieopdracht</w:t>
            </w:r>
            <w:r w:rsidR="00F40851">
              <w:t xml:space="preserve">. </w:t>
            </w:r>
          </w:p>
          <w:p w14:paraId="0CBB7903" w14:textId="0EBAD6BF" w:rsidR="00683324" w:rsidRPr="00316E8D" w:rsidRDefault="00F40851" w:rsidP="00F40851">
            <w:pPr>
              <w:tabs>
                <w:tab w:val="num" w:pos="2700"/>
              </w:tabs>
            </w:pPr>
            <w:r>
              <w:t>Een referentie mag voor beide eisen ingezet worden, mits deze voldoet.</w:t>
            </w: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0310FF67" w:rsidR="00683324" w:rsidRPr="00316E8D" w:rsidRDefault="00D35444" w:rsidP="009D76FA">
            <w:r>
              <w:t>Paragraaf 3.2</w:t>
            </w:r>
            <w:r w:rsidR="00683324">
              <w:t xml:space="preserve"> lid 3.</w:t>
            </w:r>
            <w:r w:rsidR="009A4BAE"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595BF95A" w:rsidR="00683324" w:rsidRPr="00316E8D" w:rsidRDefault="00D35444" w:rsidP="009D76FA">
            <w:r>
              <w:t>Paragraaf 3.2</w:t>
            </w:r>
            <w:r w:rsidR="00683324">
              <w:t xml:space="preserve"> lid 3.</w:t>
            </w:r>
            <w:r w:rsidR="009A4BAE"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28ADB20F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proofErr w:type="gramStart"/>
            <w:r w:rsidRPr="00316E8D">
              <w:t>Indien</w:t>
            </w:r>
            <w:proofErr w:type="gramEnd"/>
            <w:r w:rsidRPr="00316E8D">
              <w:t xml:space="preserve">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3"/>
      <w:footerReference w:type="even" r:id="rId14"/>
      <w:footerReference w:type="default" r:id="rId15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6C42A82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B71DB0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7A9B322E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D52481">
      <w:rPr>
        <w:rFonts w:cs="V&amp;W Syntax (Adobe)"/>
      </w:rPr>
      <w:t>31208124</w:t>
    </w:r>
    <w:r>
      <w:rPr>
        <w:rFonts w:cs="V&amp;W Syntax (Adobe)"/>
      </w:rPr>
      <w:t xml:space="preserve"> </w:t>
    </w:r>
    <w:r w:rsidR="00B71DB0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07323347">
    <w:abstractNumId w:val="1"/>
  </w:num>
  <w:num w:numId="2" w16cid:durableId="1717007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0D55A4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13720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97FCB"/>
    <w:rsid w:val="009A4BAE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1DB0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52481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40851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64</Value>
      <Value>2</Value>
      <Value>1</Value>
    </TaxCatchAll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v2.0</TermName>
          <TermId xmlns="http://schemas.microsoft.com/office/infopath/2007/PartnerControls">7034c33f-dc9e-45f1-a4bb-b2d57e3cee66</TermId>
        </TermInfo>
      </Terms>
    </TaxKeywordTaxHTField>
    <_dlc_DocId xmlns="f8191532-2613-40c7-9fc5-d8dca6f4d3dc">CON00-2099996196-153</_dlc_DocId>
    <_dlc_DocIdUrl xmlns="f8191532-2613-40c7-9fc5-d8dca6f4d3dc">
      <Url>https://connect.sp02.rws.nl/sites/M250620079/_layouts/15/DocIdRedir.aspx?ID=CON00-2099996196-153</Url>
      <Description>CON00-2099996196-153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4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49560CD945044142B9E071B7887A3613" ma:contentTypeVersion="2" ma:contentTypeDescription="Create a new document." ma:contentTypeScope="" ma:versionID="92babee769709a67436cf7cf29fb8cbe">
  <xsd:schema xmlns:xsd="http://www.w3.org/2001/XMLSchema" xmlns:xs="http://www.w3.org/2001/XMLSchema" xmlns:p="http://schemas.microsoft.com/office/2006/metadata/properties" xmlns:ns2="cb665cb2-4c1b-4338-95f1-4dd7cd771ce0" xmlns:ns3="f8191532-2613-40c7-9fc5-d8dca6f4d3dc" targetNamespace="http://schemas.microsoft.com/office/2006/metadata/properties" ma:root="true" ma:fieldsID="2ce46cfa8e67279ec87a0e877c1c2576" ns2:_="" ns3:_="">
    <xsd:import namespace="cb665cb2-4c1b-4338-95f1-4dd7cd771ce0"/>
    <xsd:import namespace="f8191532-2613-40c7-9fc5-d8dca6f4d3dc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12276231-03b1-4629-abc0-db7fdb03e8e6}" ma:internalName="TaxCatchAll" ma:showField="CatchAllData" ma:web="f8191532-2613-40c7-9fc5-d8dca6f4d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12276231-03b1-4629-abc0-db7fdb03e8e6}" ma:internalName="TaxCatchAllLabel" ma:readOnly="true" ma:showField="CatchAllDataLabel" ma:web="f8191532-2613-40c7-9fc5-d8dca6f4d3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91532-2613-40c7-9fc5-d8dca6f4d3dc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140AAD-3C3A-48DA-9ECE-5B8B67580ECC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f8191532-2613-40c7-9fc5-d8dca6f4d3dc"/>
    <ds:schemaRef ds:uri="cb665cb2-4c1b-4338-95f1-4dd7cd771ce0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A81C432-6C0C-4C36-A545-973887418F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C5AA9B-C3D0-41C5-80DF-67C769C35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f8191532-2613-40c7-9fc5-d8dca6f4d3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Tabor, Gert-Jan (RWS GPO)</cp:lastModifiedBy>
  <cp:revision>4</cp:revision>
  <cp:lastPrinted>2015-12-17T08:39:00Z</cp:lastPrinted>
  <dcterms:created xsi:type="dcterms:W3CDTF">2025-12-03T08:07:00Z</dcterms:created>
  <dcterms:modified xsi:type="dcterms:W3CDTF">2025-12-04T10:36:00Z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0x01010038BEFAC7D94B314F8B0C5C561B2BF5080049560CD945044142B9E071B7887A3613</vt:lpwstr>
  </property>
  <property fmtid="{D5CDD505-2E9C-101B-9397-08002B2CF9AE}" pid="3" name="_dlc_DocIdItemGuid">
    <vt:lpwstr>e43e958a-9e52-47bc-852f-057d06b8a45c</vt:lpwstr>
  </property>
  <property fmtid="{D5CDD505-2E9C-101B-9397-08002B2CF9AE}" pid="4" name="Filter 131 documenten">
    <vt:lpwstr>130</vt:lpwstr>
  </property>
  <property fmtid="{D5CDD505-2E9C-101B-9397-08002B2CF9AE}" pid="5" name="Inkoopfase">
    <vt:lpwstr>32;#2 Voorbereiding|c7ea349c-0208-4d92-8b49-1d1591102d57</vt:lpwstr>
  </property>
  <property fmtid="{D5CDD505-2E9C-101B-9397-08002B2CF9AE}" pid="6" name="WerkLeveringDienst">
    <vt:lpwstr>61;#Werk|d5a4b7a0-6da2-4da8-ac11-39af8702f6cb</vt:lpwstr>
  </property>
  <property fmtid="{D5CDD505-2E9C-101B-9397-08002B2CF9AE}" pid="7" name="Inkoopvoorwaarden">
    <vt:lpwstr/>
  </property>
  <property fmtid="{D5CDD505-2E9C-101B-9397-08002B2CF9AE}" pid="8" name="Uitgever">
    <vt:lpwstr>12;#GWW - ICG|092cada8-c2d6-49aa-b49b-c621d2427cdd</vt:lpwstr>
  </property>
  <property fmtid="{D5CDD505-2E9C-101B-9397-08002B2CF9AE}" pid="9" name="Doelgroep">
    <vt:lpwstr/>
  </property>
  <property fmtid="{D5CDD505-2E9C-101B-9397-08002B2CF9AE}" pid="10" name="Inkoopprocedure">
    <vt:lpwstr>42;#Nationale aanbesteding|8b846c1a-a86a-4247-94ff-b67ce50c0c70</vt:lpwstr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>59;#UAV-GC 2025|5ee3742b-5e11-41f8-a9bb-3c8833219ef3</vt:lpwstr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Contracttype">
    <vt:lpwstr/>
  </property>
  <property fmtid="{D5CDD505-2E9C-101B-9397-08002B2CF9AE}" pid="16" name="Redactiestatus">
    <vt:lpwstr>68;#Definitief (vastgesteld)|d429ba95-212b-4844-814a-59a133b095e1</vt:lpwstr>
  </property>
  <property fmtid="{D5CDD505-2E9C-101B-9397-08002B2CF9AE}" pid="17" name="TaxKeyword">
    <vt:lpwstr>64;#v2.0|7034c33f-dc9e-45f1-a4bb-b2d57e3cee66</vt:lpwstr>
  </property>
  <property fmtid="{D5CDD505-2E9C-101B-9397-08002B2CF9AE}" pid="18" name="Projecttype">
    <vt:lpwstr/>
  </property>
  <property fmtid="{D5CDD505-2E9C-101B-9397-08002B2CF9AE}" pid="19" name="Connect-Persoonsvertrouwelijkheid">
    <vt:lpwstr>2;#Geen|a0814100-4302-49f4-9f40-b7d42012644c</vt:lpwstr>
  </property>
  <property fmtid="{D5CDD505-2E9C-101B-9397-08002B2CF9AE}" pid="20" name="Connect-Bedrijfsvertrouwelijkheid">
    <vt:lpwstr>1;#RWS Bedrijfsvertrouwelijk|d5fcfbac-659d-41b3-b161-4048848dd05a</vt:lpwstr>
  </property>
  <property fmtid="{D5CDD505-2E9C-101B-9397-08002B2CF9AE}" pid="21" name="Connect-Documenttype">
    <vt:lpwstr/>
  </property>
  <property fmtid="{D5CDD505-2E9C-101B-9397-08002B2CF9AE}" pid="22" name="Connect-SEfase">
    <vt:lpwstr/>
  </property>
  <property fmtid="{D5CDD505-2E9C-101B-9397-08002B2CF9AE}" pid="23" name="Connect-Organisatieonderdeel">
    <vt:lpwstr/>
  </property>
  <property fmtid="{D5CDD505-2E9C-101B-9397-08002B2CF9AE}" pid="24" name="Connect-IPMrol">
    <vt:lpwstr/>
  </property>
  <property fmtid="{D5CDD505-2E9C-101B-9397-08002B2CF9AE}" pid="25" name="Connect-Activiteit">
    <vt:lpwstr/>
  </property>
</Properties>
</file>